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документов, необходимых для включения в список подлежащих обеспечению жилыми помещениями детей-сирот и детей, оставшихся без попечения родителей, а также лиц из их числа.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свидетельство о рождении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а также лиц из их числа.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паспорт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а также лиц из их числа (первая страница, страница с пропиской)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СНИЛС несовершеннолетнего.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регистрации по месту пребывания.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документа, удостоверяющего личность законного представителя несовершеннолетнего ребёнка.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документа удостоверяющего полномочия законного представителя несовершеннолетнего. (постановление об опеке)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документов, подтверждающие утрату ребенком в несовершеннолетнем возрасте, родительского попечения. (Родители: решение суда о ЛРП; свидетельства о смерти; об установлении отцовства; справка 25; документы о смене фамилии)</w:t>
      </w:r>
    </w:p>
    <w:p>
      <w:pPr>
        <w:pStyle w:val="ListParagraph"/>
        <w:numPr>
          <w:ilvl w:val="0"/>
          <w:numId w:val="1"/>
        </w:numPr>
        <w:rPr/>
      </w:pPr>
      <w:r>
        <w:rPr/>
        <w:t>Справка с места учёбы.</w:t>
      </w:r>
    </w:p>
    <w:p>
      <w:pPr>
        <w:pStyle w:val="ListParagraph"/>
        <w:numPr>
          <w:ilvl w:val="0"/>
          <w:numId w:val="1"/>
        </w:numPr>
        <w:rPr/>
      </w:pPr>
      <w:r>
        <w:rPr/>
        <w:t>Справка о составе семьи.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/>
      </w:pPr>
      <w:r>
        <w:rPr/>
        <w:t>Адресная справка.</w:t>
      </w:r>
    </w:p>
    <w:p>
      <w:pPr>
        <w:pStyle w:val="ListParagraph"/>
        <w:numPr>
          <w:ilvl w:val="0"/>
          <w:numId w:val="1"/>
        </w:numPr>
        <w:rPr/>
      </w:pPr>
      <w:r>
        <w:rPr/>
        <w:t>Заявление от собственников жилых помещений против закрепления имущества за несовершеннолетним.</w:t>
      </w:r>
    </w:p>
    <w:p>
      <w:pPr>
        <w:pStyle w:val="ListParagraph"/>
        <w:numPr>
          <w:ilvl w:val="0"/>
          <w:numId w:val="1"/>
        </w:numPr>
        <w:rPr/>
      </w:pPr>
      <w:r>
        <w:rPr/>
        <w:t>Копия документов удостоверяющих личности собственников жилых помещений.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 удостоверяющих право собственности на жилое помещение.</w:t>
      </w:r>
    </w:p>
    <w:p>
      <w:pPr>
        <w:pStyle w:val="ListParagraph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Информацию по данному вопросу вы можете получить в отделе опеки и попечительства по адресу: Челябинская область, Сосновский район, с. Долгодеревенское, ул. Свердловская, 2В, кабинет № 6 либо по телефону: 8(35144)45-300 (доб. 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Специалист: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Ильина Юлия Александровна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Приёмные дни: понедельник-среда с 9.00ч. до 17.00ч., обеденный перерыв с 13.00ч. до 14.00ч.</w:t>
      </w:r>
    </w:p>
    <w:p>
      <w:pPr>
        <w:pStyle w:val="ListParagraph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LibreOffice_project/72d9d5113b23a0ed474720f9d366fcde9a2744dd</Application>
  <Pages>1</Pages>
  <Words>239</Words>
  <Characters>1614</Characters>
  <CharactersWithSpaces>1823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2020-08-05T11:33:00Z</dcterms:created>
  <dc:creator>user</dc:creator>
  <dc:description/>
  <dc:language>ru-RU</dc:language>
  <cp:lastModifiedBy/>
  <dcterms:modified xsi:type="dcterms:W3CDTF">2024-01-24T14:53:57Z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